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A9" w:rsidRDefault="00CE7FA9" w:rsidP="00924908">
      <w:pPr>
        <w:jc w:val="both"/>
        <w:rPr>
          <w:sz w:val="22"/>
          <w:szCs w:val="22"/>
        </w:rPr>
      </w:pPr>
      <w:r>
        <w:rPr>
          <w:sz w:val="22"/>
          <w:szCs w:val="22"/>
        </w:rPr>
        <w:t xml:space="preserve">    </w:t>
      </w:r>
      <w:r w:rsidRPr="00CE7FA9">
        <w:rPr>
          <w:sz w:val="22"/>
          <w:szCs w:val="22"/>
        </w:rPr>
        <w:drawing>
          <wp:inline distT="0" distB="0" distL="0" distR="0">
            <wp:extent cx="1066800" cy="79629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66800" cy="796290"/>
                    </a:xfrm>
                    <a:prstGeom prst="rect">
                      <a:avLst/>
                    </a:prstGeom>
                    <a:solidFill>
                      <a:srgbClr val="FFFFFF"/>
                    </a:solidFill>
                  </pic:spPr>
                </pic:pic>
              </a:graphicData>
            </a:graphic>
          </wp:inline>
        </w:drawing>
      </w:r>
    </w:p>
    <w:p w:rsidR="000913CF" w:rsidRPr="00301D16" w:rsidRDefault="0089064F" w:rsidP="00924908">
      <w:pPr>
        <w:jc w:val="both"/>
        <w:rPr>
          <w:sz w:val="22"/>
          <w:szCs w:val="22"/>
        </w:rPr>
      </w:pPr>
      <w:r>
        <w:rPr>
          <w:sz w:val="22"/>
          <w:szCs w:val="22"/>
        </w:rPr>
        <w:t xml:space="preserve"> </w:t>
      </w:r>
      <w:r w:rsidR="00301D16" w:rsidRPr="00301D16">
        <w:rPr>
          <w:sz w:val="22"/>
          <w:szCs w:val="22"/>
        </w:rPr>
        <w:t>S</w:t>
      </w:r>
      <w:r w:rsidR="000913CF" w:rsidRPr="00301D16">
        <w:rPr>
          <w:sz w:val="22"/>
          <w:szCs w:val="22"/>
        </w:rPr>
        <w:t>yndicat SUD SDIS 44</w:t>
      </w:r>
    </w:p>
    <w:p w:rsidR="00301D16" w:rsidRPr="00301D16" w:rsidRDefault="00301D16" w:rsidP="00924908">
      <w:pPr>
        <w:jc w:val="both"/>
        <w:rPr>
          <w:sz w:val="22"/>
          <w:szCs w:val="22"/>
        </w:rPr>
      </w:pPr>
      <w:r w:rsidRPr="00301D16">
        <w:rPr>
          <w:sz w:val="22"/>
          <w:szCs w:val="22"/>
        </w:rPr>
        <w:t>0</w:t>
      </w:r>
      <w:r w:rsidR="00924908">
        <w:rPr>
          <w:sz w:val="22"/>
          <w:szCs w:val="22"/>
        </w:rPr>
        <w:t>6</w:t>
      </w:r>
      <w:r w:rsidRPr="00301D16">
        <w:rPr>
          <w:sz w:val="22"/>
          <w:szCs w:val="22"/>
        </w:rPr>
        <w:t>, Impasse de la Forge</w:t>
      </w:r>
    </w:p>
    <w:p w:rsidR="000913CF" w:rsidRPr="00924908" w:rsidRDefault="00924908" w:rsidP="00924908">
      <w:pPr>
        <w:jc w:val="both"/>
        <w:rPr>
          <w:sz w:val="22"/>
          <w:szCs w:val="22"/>
        </w:rPr>
      </w:pPr>
      <w:r w:rsidRPr="00924908">
        <w:rPr>
          <w:sz w:val="22"/>
          <w:szCs w:val="22"/>
        </w:rPr>
        <w:t xml:space="preserve">      </w:t>
      </w:r>
      <w:r w:rsidR="00301D16" w:rsidRPr="00924908">
        <w:rPr>
          <w:sz w:val="22"/>
          <w:szCs w:val="22"/>
        </w:rPr>
        <w:t>44210 PORNIC</w:t>
      </w:r>
    </w:p>
    <w:p w:rsidR="000913CF" w:rsidRPr="00924908" w:rsidRDefault="00924908" w:rsidP="00924908">
      <w:pPr>
        <w:jc w:val="both"/>
        <w:rPr>
          <w:sz w:val="22"/>
          <w:szCs w:val="22"/>
        </w:rPr>
      </w:pPr>
      <w:r>
        <w:rPr>
          <w:sz w:val="22"/>
          <w:szCs w:val="22"/>
        </w:rPr>
        <w:t xml:space="preserve">      </w:t>
      </w:r>
      <w:r w:rsidR="000913CF" w:rsidRPr="00924908">
        <w:rPr>
          <w:sz w:val="22"/>
          <w:szCs w:val="22"/>
        </w:rPr>
        <w:t>06.45.41.58.87</w:t>
      </w:r>
    </w:p>
    <w:p w:rsidR="00301D16" w:rsidRPr="00924908" w:rsidRDefault="00924908" w:rsidP="00924908">
      <w:pPr>
        <w:jc w:val="both"/>
        <w:rPr>
          <w:sz w:val="22"/>
          <w:szCs w:val="22"/>
        </w:rPr>
      </w:pPr>
      <w:r>
        <w:t xml:space="preserve"> </w:t>
      </w:r>
      <w:hyperlink r:id="rId7" w:history="1">
        <w:r w:rsidR="00301D16" w:rsidRPr="00924908">
          <w:rPr>
            <w:rStyle w:val="Lienhypertexte"/>
            <w:color w:val="auto"/>
          </w:rPr>
          <w:t>sudsdis44@yahoo.fr</w:t>
        </w:r>
      </w:hyperlink>
    </w:p>
    <w:p w:rsidR="00301D16" w:rsidRPr="00924908" w:rsidRDefault="00301D16">
      <w:pPr>
        <w:rPr>
          <w:rFonts w:asciiTheme="minorHAnsi" w:hAnsiTheme="minorHAnsi"/>
          <w:sz w:val="22"/>
          <w:szCs w:val="22"/>
        </w:rPr>
      </w:pPr>
    </w:p>
    <w:p w:rsidR="00924908" w:rsidRDefault="00924908" w:rsidP="00924908">
      <w:r w:rsidRPr="00924908">
        <w:t xml:space="preserve">  </w:t>
      </w:r>
      <w:r w:rsidRPr="00924908">
        <w:tab/>
      </w:r>
      <w:r w:rsidRPr="00924908">
        <w:tab/>
      </w:r>
      <w:r w:rsidRPr="00924908">
        <w:tab/>
      </w:r>
      <w:r w:rsidRPr="00924908">
        <w:tab/>
      </w:r>
      <w:r w:rsidRPr="00924908">
        <w:tab/>
      </w:r>
      <w:r w:rsidRPr="00924908">
        <w:tab/>
      </w:r>
      <w:r w:rsidRPr="00924908">
        <w:tab/>
      </w:r>
      <w:r w:rsidRPr="00924908">
        <w:tab/>
      </w:r>
      <w:r w:rsidR="00177EA9">
        <w:t xml:space="preserve">  </w:t>
      </w:r>
      <w:r>
        <w:t>Monsieur GROSVALET</w:t>
      </w:r>
    </w:p>
    <w:p w:rsidR="00924908" w:rsidRDefault="00924908" w:rsidP="00924908">
      <w:pPr>
        <w:ind w:left="4248" w:firstLine="708"/>
        <w:jc w:val="center"/>
      </w:pPr>
      <w:r>
        <w:t>Président du CASDIS 44</w:t>
      </w:r>
    </w:p>
    <w:p w:rsidR="00924908" w:rsidRDefault="00924908" w:rsidP="00924908">
      <w:pPr>
        <w:ind w:left="4956"/>
        <w:jc w:val="center"/>
      </w:pPr>
      <w:r>
        <w:t>12, Rue Arago</w:t>
      </w:r>
    </w:p>
    <w:p w:rsidR="00924908" w:rsidRDefault="00924908" w:rsidP="00924908">
      <w:pPr>
        <w:ind w:left="4956"/>
        <w:jc w:val="center"/>
      </w:pPr>
      <w:r>
        <w:t xml:space="preserve">44240 </w:t>
      </w:r>
      <w:smartTag w:uri="urn:schemas-microsoft-com:office:smarttags" w:element="PersonName">
        <w:smartTagPr>
          <w:attr w:name="ProductID" w:val="LA CHAPELLE SUR"/>
        </w:smartTagPr>
        <w:smartTag w:uri="urn:schemas-microsoft-com:office:smarttags" w:element="PersonName">
          <w:smartTagPr>
            <w:attr w:name="ProductID" w:val="LA CHAPELLE"/>
          </w:smartTagPr>
          <w:r>
            <w:t>LA CHAPELLE</w:t>
          </w:r>
        </w:smartTag>
        <w:r>
          <w:t xml:space="preserve"> SUR</w:t>
        </w:r>
      </w:smartTag>
      <w:r>
        <w:t xml:space="preserve"> ERDRE</w:t>
      </w:r>
    </w:p>
    <w:p w:rsidR="00924908" w:rsidRDefault="00924908" w:rsidP="00924908"/>
    <w:p w:rsidR="00924908" w:rsidRDefault="00924908" w:rsidP="00924908"/>
    <w:p w:rsidR="00924908" w:rsidRDefault="00924908" w:rsidP="00924908"/>
    <w:p w:rsidR="00924908" w:rsidRDefault="00924908" w:rsidP="00924908">
      <w:pPr>
        <w:jc w:val="center"/>
      </w:pPr>
      <w:r>
        <w:t xml:space="preserve">Nantes, le </w:t>
      </w:r>
      <w:r w:rsidR="00177EA9">
        <w:t>3</w:t>
      </w:r>
      <w:r>
        <w:t xml:space="preserve"> juillet 2014</w:t>
      </w:r>
    </w:p>
    <w:p w:rsidR="00924908" w:rsidRDefault="00924908" w:rsidP="00924908"/>
    <w:p w:rsidR="00924908" w:rsidRDefault="00924908" w:rsidP="00924908"/>
    <w:p w:rsidR="00924908" w:rsidRDefault="00924908" w:rsidP="00924908">
      <w:pPr>
        <w:ind w:firstLine="708"/>
        <w:jc w:val="both"/>
      </w:pPr>
      <w:r>
        <w:t>Monsieur Le Président,</w:t>
      </w:r>
    </w:p>
    <w:p w:rsidR="00924908" w:rsidRDefault="00924908" w:rsidP="00924908">
      <w:pPr>
        <w:ind w:firstLine="708"/>
        <w:jc w:val="both"/>
      </w:pPr>
    </w:p>
    <w:p w:rsidR="00924908" w:rsidRDefault="00924908" w:rsidP="00924908">
      <w:pPr>
        <w:ind w:firstLine="708"/>
        <w:jc w:val="both"/>
      </w:pPr>
      <w:r>
        <w:t>Depuis la création du syndicat SUD SIS 44, le 05 novembre 2010, notre structure subit au quotidien des réflexions sur sa non représentativité et des actions véhémentes de vos</w:t>
      </w:r>
      <w:r w:rsidR="00E31B0D">
        <w:t xml:space="preserve"> services dans le seul but de nous </w:t>
      </w:r>
      <w:r>
        <w:t>évincer des discussions.</w:t>
      </w:r>
    </w:p>
    <w:p w:rsidR="00924908" w:rsidRDefault="00924908" w:rsidP="00924908">
      <w:pPr>
        <w:ind w:firstLine="708"/>
        <w:jc w:val="both"/>
      </w:pPr>
    </w:p>
    <w:p w:rsidR="00924908" w:rsidRDefault="00924908" w:rsidP="00924908">
      <w:pPr>
        <w:ind w:firstLine="708"/>
        <w:jc w:val="both"/>
      </w:pPr>
      <w:r>
        <w:t>Le 12 juin dernier, les électeurs ont décidés d’accorder leur confiance à notre organisation syndicale, rendant administrativement SUD représentatif. Nous espérions qu’à la suite de l’expression démocratique de vos personnels, notre organisation se verrait enfin reconnue comme un interlocuteur privilégié. Nous constatons malheureusement que rien n’a changé, la situation s’étant même détériorée.</w:t>
      </w:r>
    </w:p>
    <w:p w:rsidR="00924908" w:rsidRDefault="00924908" w:rsidP="00924908">
      <w:pPr>
        <w:ind w:firstLine="708"/>
        <w:jc w:val="both"/>
      </w:pPr>
    </w:p>
    <w:p w:rsidR="0004566A" w:rsidRDefault="00924908" w:rsidP="00924908">
      <w:pPr>
        <w:ind w:firstLine="708"/>
        <w:jc w:val="both"/>
      </w:pPr>
      <w:r>
        <w:t xml:space="preserve"> </w:t>
      </w:r>
      <w:r w:rsidR="00557E21">
        <w:t xml:space="preserve">Le syndicat SUD était et reste le bouc émissaire de tous les maux de vos cadres. Il y eu l’attaque personnel contre le trésorier de SUD par </w:t>
      </w:r>
      <w:r w:rsidR="007F2F19">
        <w:t>votre Directeur des Ressources H</w:t>
      </w:r>
      <w:r w:rsidR="00557E21">
        <w:t xml:space="preserve">umaines lors des tests de présélections pour l’accès à la FAE chef d’agrès incendie, où votre cadre avait arbitrairement modifié le règlement après la fin des épreuves et ainsi évincé ce membre actif de </w:t>
      </w:r>
      <w:r w:rsidR="007F2F19">
        <w:t>SUD du groupe des lauréats.</w:t>
      </w:r>
    </w:p>
    <w:p w:rsidR="0004566A" w:rsidRDefault="0004566A" w:rsidP="00924908">
      <w:pPr>
        <w:ind w:firstLine="708"/>
        <w:jc w:val="both"/>
      </w:pPr>
    </w:p>
    <w:p w:rsidR="00924908" w:rsidRDefault="00557E21" w:rsidP="00924908">
      <w:pPr>
        <w:ind w:firstLine="708"/>
        <w:jc w:val="both"/>
      </w:pPr>
      <w:r>
        <w:t xml:space="preserve">Il y eu la gestion catastrophique de l’accident de service – 23/09/12 - d’un membre actif du syndicat. Accident de service pourtant reconnu imputable au SDIS 44 - Arrêté n°2012-1554 – et pour lequel nous avions eu, lors d’un échange avec Monsieur BOCHER, la </w:t>
      </w:r>
      <w:r w:rsidR="007F2F19">
        <w:t>certitude</w:t>
      </w:r>
      <w:r>
        <w:t xml:space="preserve"> d’une gestion </w:t>
      </w:r>
      <w:r w:rsidR="00FA6D9C">
        <w:t xml:space="preserve">honnête et </w:t>
      </w:r>
      <w:r>
        <w:t>simplifiée du dossier. Aujourd’hui, ce sapeur-pompier professionnel est toujours confronté aux frasques in</w:t>
      </w:r>
      <w:r w:rsidR="007F2F19">
        <w:t>compréhensibles de vos services.</w:t>
      </w:r>
      <w:r>
        <w:t xml:space="preserve"> </w:t>
      </w:r>
      <w:r w:rsidR="007F2F19">
        <w:t>L</w:t>
      </w:r>
      <w:r>
        <w:t xml:space="preserve">es dettes n’étant pas </w:t>
      </w:r>
      <w:r w:rsidR="0004566A">
        <w:t>réglées</w:t>
      </w:r>
      <w:r w:rsidR="007F2F19">
        <w:t>, elles lui sont réclamées par les professionnels de santé.</w:t>
      </w:r>
    </w:p>
    <w:p w:rsidR="0004566A" w:rsidRDefault="0004566A" w:rsidP="00924908">
      <w:pPr>
        <w:ind w:firstLine="708"/>
        <w:jc w:val="both"/>
      </w:pPr>
    </w:p>
    <w:p w:rsidR="0004566A" w:rsidRDefault="0004566A" w:rsidP="00924908">
      <w:pPr>
        <w:ind w:firstLine="708"/>
        <w:jc w:val="both"/>
      </w:pPr>
      <w:r>
        <w:t xml:space="preserve">Il y eu « l’affaire » du conseil de discipline de mars dernier qui secoue encore </w:t>
      </w:r>
      <w:r w:rsidR="007F2F19">
        <w:t>votre administration</w:t>
      </w:r>
      <w:r>
        <w:t>. Parmi cette liste de personnels sanctionnés, nombre</w:t>
      </w:r>
      <w:r w:rsidR="007F2F19">
        <w:t>s</w:t>
      </w:r>
      <w:r>
        <w:t xml:space="preserve"> sont des syndiqués SUD, dont les deux plongeurs du centre de secours Nantes-Gouzé pour lesquels vous avez demandés 15 jours d’exclusion temporaire de fonction.</w:t>
      </w:r>
    </w:p>
    <w:p w:rsidR="0004566A" w:rsidRDefault="0004566A" w:rsidP="00924908">
      <w:pPr>
        <w:ind w:firstLine="708"/>
        <w:jc w:val="both"/>
      </w:pPr>
    </w:p>
    <w:p w:rsidR="00557E21" w:rsidRDefault="0004566A" w:rsidP="0004566A">
      <w:pPr>
        <w:ind w:firstLine="708"/>
        <w:jc w:val="both"/>
      </w:pPr>
      <w:r>
        <w:lastRenderedPageBreak/>
        <w:t xml:space="preserve">Et bien d’autres exemples </w:t>
      </w:r>
      <w:r w:rsidR="009C4D87">
        <w:t>pourraient illustrer nos propos</w:t>
      </w:r>
      <w:r w:rsidR="00FA6D9C">
        <w:t>. Cela fait beaucoup</w:t>
      </w:r>
      <w:r w:rsidR="009C4D87">
        <w:t>,</w:t>
      </w:r>
      <w:r w:rsidR="00FA6D9C">
        <w:t xml:space="preserve"> mais </w:t>
      </w:r>
      <w:r>
        <w:t xml:space="preserve">nous pensions que </w:t>
      </w:r>
      <w:r w:rsidR="00FA6D9C">
        <w:t xml:space="preserve">tout ceci </w:t>
      </w:r>
      <w:r>
        <w:t xml:space="preserve">allait cesser. Malheureusement, </w:t>
      </w:r>
      <w:r w:rsidR="00557E21">
        <w:t xml:space="preserve">aujourd’hui, </w:t>
      </w:r>
      <w:r>
        <w:t>ces démarches « nauséabondes » à l’encontre de SUD o</w:t>
      </w:r>
      <w:r w:rsidR="00FA6D9C">
        <w:t>nt atteint un niveau déplorable que nous</w:t>
      </w:r>
      <w:r w:rsidR="009C4D87">
        <w:t xml:space="preserve"> n’acceptons plus.</w:t>
      </w:r>
    </w:p>
    <w:p w:rsidR="0004566A" w:rsidRDefault="0004566A" w:rsidP="0004566A">
      <w:pPr>
        <w:ind w:firstLine="708"/>
        <w:jc w:val="both"/>
      </w:pPr>
      <w:r>
        <w:t xml:space="preserve">Ainsi, dans le cadre des deux dépôts de plaintes relatifs aux « agissements » perpétués au sein du centre de secours Nantes-Gouzé et pour lesquels vous avez décidé de garder </w:t>
      </w:r>
      <w:r w:rsidR="0087567B">
        <w:t>le cap – rencontre du 18 juin dernier – nous venons d’apprendre de nouveau l’attaque personnel infligée à notre syndicat.</w:t>
      </w:r>
    </w:p>
    <w:p w:rsidR="0087567B" w:rsidRDefault="0087567B" w:rsidP="0004566A">
      <w:pPr>
        <w:ind w:firstLine="708"/>
        <w:jc w:val="both"/>
      </w:pPr>
    </w:p>
    <w:p w:rsidR="0087567B" w:rsidRDefault="0087567B" w:rsidP="0004566A">
      <w:pPr>
        <w:ind w:firstLine="708"/>
        <w:jc w:val="both"/>
      </w:pPr>
      <w:r>
        <w:t xml:space="preserve">Comment pouvez-vous nous justifier la présence nominative du secrétaire général adjoint dans le second dépôt de plainte </w:t>
      </w:r>
      <w:r w:rsidR="00FA6D9C">
        <w:t xml:space="preserve">– PV du 11 juin 2014 n°2014/021589 - </w:t>
      </w:r>
      <w:r>
        <w:t>au seul titre qu’il représente le syndicat SUD SDIS 44 ?</w:t>
      </w:r>
    </w:p>
    <w:p w:rsidR="00FA6D9C" w:rsidRDefault="00FA6D9C" w:rsidP="0004566A">
      <w:pPr>
        <w:ind w:firstLine="708"/>
        <w:jc w:val="both"/>
      </w:pPr>
    </w:p>
    <w:p w:rsidR="0087567B" w:rsidRDefault="0087567B" w:rsidP="0004566A">
      <w:pPr>
        <w:ind w:firstLine="708"/>
        <w:jc w:val="both"/>
      </w:pPr>
      <w:r>
        <w:t>Comment pouvez-vous nous justifier le document fournis par l’un de vos cadres en parallèle de la démarche ju</w:t>
      </w:r>
      <w:r w:rsidR="00361A2C">
        <w:t>diciaire</w:t>
      </w:r>
      <w:r>
        <w:t xml:space="preserve"> où l’on retrouve sept sapeurs-pompiers professionnels</w:t>
      </w:r>
      <w:r w:rsidR="007F2F19">
        <w:t xml:space="preserve"> du centre de secours Nantes-Gouzé ?</w:t>
      </w:r>
      <w:r>
        <w:t xml:space="preserve"> Leur seul tort </w:t>
      </w:r>
      <w:r w:rsidR="009C4D87">
        <w:t>étant</w:t>
      </w:r>
      <w:r>
        <w:t xml:space="preserve"> de ne pas convenir à l’image que s’en fait </w:t>
      </w:r>
      <w:r w:rsidR="00303B33">
        <w:t>votre cadre. Car, se sont bien s</w:t>
      </w:r>
      <w:r>
        <w:t xml:space="preserve">es annotations </w:t>
      </w:r>
      <w:r w:rsidR="00303B33">
        <w:t>personnelles</w:t>
      </w:r>
      <w:r>
        <w:t xml:space="preserve"> qui incriminent ces agents</w:t>
      </w:r>
      <w:r w:rsidR="00303B33">
        <w:t>. Nous y retrouvon</w:t>
      </w:r>
      <w:r w:rsidR="007F2F19">
        <w:t>s</w:t>
      </w:r>
      <w:r w:rsidR="00303B33">
        <w:t xml:space="preserve"> </w:t>
      </w:r>
      <w:r w:rsidR="007F2F19">
        <w:t>s</w:t>
      </w:r>
      <w:r w:rsidR="00303B33">
        <w:t>es phrases</w:t>
      </w:r>
      <w:r w:rsidR="00FA6D9C">
        <w:t xml:space="preserve"> : </w:t>
      </w:r>
      <w:r w:rsidR="00303B33">
        <w:t>« reprend en tout point les préceptes idéologiques du syndicat SUD », ou encore « participer à ce genre d’action ne doit lui poser aucune difficultés », ou bien « fort caractère et grande gueule ».</w:t>
      </w:r>
    </w:p>
    <w:p w:rsidR="00303B33" w:rsidRDefault="00303B33" w:rsidP="0004566A">
      <w:pPr>
        <w:ind w:firstLine="708"/>
        <w:jc w:val="both"/>
      </w:pPr>
    </w:p>
    <w:p w:rsidR="00303B33" w:rsidRDefault="00303B33" w:rsidP="0004566A">
      <w:pPr>
        <w:ind w:firstLine="708"/>
        <w:jc w:val="both"/>
      </w:pPr>
      <w:r>
        <w:t>Et là encore, au-delà d’un comportement inad</w:t>
      </w:r>
      <w:r w:rsidR="007F2F19">
        <w:t>missible et sanctionnable</w:t>
      </w:r>
      <w:r>
        <w:t xml:space="preserve"> de la part de votre cadre supérieur, ces attaques personnelles ciblent des adhérents SUD.</w:t>
      </w:r>
    </w:p>
    <w:p w:rsidR="00303B33" w:rsidRDefault="00303B33" w:rsidP="0004566A">
      <w:pPr>
        <w:ind w:firstLine="708"/>
        <w:jc w:val="both"/>
      </w:pPr>
    </w:p>
    <w:p w:rsidR="00303B33" w:rsidRDefault="00303B33" w:rsidP="0004566A">
      <w:pPr>
        <w:ind w:firstLine="708"/>
        <w:jc w:val="both"/>
      </w:pPr>
      <w:r>
        <w:t xml:space="preserve">Nous ne comprenons pas </w:t>
      </w:r>
      <w:r w:rsidR="007F2F19">
        <w:t>cette</w:t>
      </w:r>
      <w:r>
        <w:t xml:space="preserve"> notion de profond respect en la justice </w:t>
      </w:r>
      <w:r w:rsidR="00FA6D9C">
        <w:t>que</w:t>
      </w:r>
      <w:r>
        <w:t xml:space="preserve"> vous  défend</w:t>
      </w:r>
      <w:r w:rsidR="00C373CB">
        <w:t>iez</w:t>
      </w:r>
      <w:r w:rsidR="007F2F19">
        <w:t xml:space="preserve"> lors</w:t>
      </w:r>
      <w:r>
        <w:t xml:space="preserve"> de cette réunion du 18 juin 2014, justifiant votre position de maintien de la sanction initiale et des dépôts de plainte. Car, ce respect est ici largement bafoué par la démarche de ce responsable hiérarchique.</w:t>
      </w:r>
    </w:p>
    <w:p w:rsidR="00303B33" w:rsidRDefault="00303B33" w:rsidP="0004566A">
      <w:pPr>
        <w:ind w:firstLine="708"/>
        <w:jc w:val="both"/>
      </w:pPr>
    </w:p>
    <w:p w:rsidR="00303B33" w:rsidRDefault="00E31B0D" w:rsidP="0004566A">
      <w:pPr>
        <w:ind w:firstLine="708"/>
        <w:jc w:val="both"/>
      </w:pPr>
      <w:r>
        <w:t>S</w:t>
      </w:r>
      <w:r w:rsidR="00303B33">
        <w:t>e pose maintenant la question de la</w:t>
      </w:r>
      <w:r w:rsidR="00341E5B">
        <w:t xml:space="preserve"> responsabilité de cette position qui nous fait craindre les inactions d’une police politique</w:t>
      </w:r>
      <w:r w:rsidR="00C373CB">
        <w:t xml:space="preserve"> au sein du SDIS 44</w:t>
      </w:r>
      <w:r w:rsidR="00341E5B">
        <w:t>. Est-ce de son propre chef que votre cadre a engagé ce genre de procédure ou est-ce votre volonté de nuire à notre syndicat ?</w:t>
      </w:r>
    </w:p>
    <w:p w:rsidR="007F2F19" w:rsidRDefault="007F2F19" w:rsidP="0004566A">
      <w:pPr>
        <w:ind w:firstLine="708"/>
        <w:jc w:val="both"/>
      </w:pPr>
    </w:p>
    <w:p w:rsidR="007F2F19" w:rsidRDefault="007F2F19" w:rsidP="0004566A">
      <w:pPr>
        <w:ind w:firstLine="708"/>
        <w:jc w:val="both"/>
      </w:pPr>
      <w:r>
        <w:t xml:space="preserve">Parce que ces questions ne peuvent rester sans réponse, nous vous sollicitons audience pour que soit trouvé rapidement une sortie digne </w:t>
      </w:r>
      <w:r w:rsidR="00FA6D9C">
        <w:t>à</w:t>
      </w:r>
      <w:r>
        <w:t xml:space="preserve"> cette affaire.</w:t>
      </w:r>
    </w:p>
    <w:p w:rsidR="007F2F19" w:rsidRDefault="007F2F19" w:rsidP="0004566A">
      <w:pPr>
        <w:ind w:firstLine="708"/>
        <w:jc w:val="both"/>
      </w:pPr>
    </w:p>
    <w:p w:rsidR="00FA6D9C" w:rsidRDefault="007F2F19" w:rsidP="0004566A">
      <w:pPr>
        <w:ind w:firstLine="708"/>
        <w:jc w:val="both"/>
      </w:pPr>
      <w:r>
        <w:t xml:space="preserve">Néanmoins, si </w:t>
      </w:r>
      <w:r w:rsidR="00FA6D9C">
        <w:t xml:space="preserve">nous restons profondément attachés au dialogue, nous n’excluons pas une position plus radicale. Sachez donc, Monsieur Le Président, que notre avocate étudie déjà une possible </w:t>
      </w:r>
      <w:r w:rsidR="00C373CB">
        <w:t>réponse</w:t>
      </w:r>
      <w:r w:rsidR="00FA6D9C">
        <w:t xml:space="preserve"> à cette mascarade. Mascarade qui ne sert qu’à deux choses : nuire à notre organisation </w:t>
      </w:r>
      <w:r w:rsidR="00C373CB">
        <w:t xml:space="preserve">syndicale </w:t>
      </w:r>
      <w:r w:rsidR="00FA6D9C">
        <w:t>et masquer les vraies problématiques sociales qui touchent le SDIS 44.</w:t>
      </w:r>
    </w:p>
    <w:p w:rsidR="00FA6D9C" w:rsidRDefault="00FA6D9C" w:rsidP="0004566A">
      <w:pPr>
        <w:ind w:firstLine="708"/>
        <w:jc w:val="both"/>
      </w:pPr>
    </w:p>
    <w:p w:rsidR="00341E5B" w:rsidRDefault="00341E5B" w:rsidP="00341E5B">
      <w:pPr>
        <w:ind w:firstLine="708"/>
        <w:jc w:val="both"/>
      </w:pPr>
      <w:r>
        <w:t>Nous vous prions d’agréer, Monsieur Le Président</w:t>
      </w:r>
      <w:r w:rsidRPr="00732584">
        <w:t xml:space="preserve">, l’expression de </w:t>
      </w:r>
      <w:r>
        <w:t>notre</w:t>
      </w:r>
      <w:r w:rsidRPr="00732584">
        <w:t xml:space="preserve"> considération la plus distinguée.</w:t>
      </w:r>
    </w:p>
    <w:p w:rsidR="00CE7FA9" w:rsidRDefault="00CE7FA9" w:rsidP="00CE7FA9">
      <w:pPr>
        <w:ind w:left="4248" w:firstLine="708"/>
        <w:jc w:val="center"/>
      </w:pPr>
      <w:r w:rsidRPr="00CE7FA9">
        <w:drawing>
          <wp:inline distT="0" distB="0" distL="0" distR="0">
            <wp:extent cx="1640105" cy="923925"/>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40105" cy="923925"/>
                    </a:xfrm>
                    <a:prstGeom prst="rect">
                      <a:avLst/>
                    </a:prstGeom>
                  </pic:spPr>
                </pic:pic>
              </a:graphicData>
            </a:graphic>
          </wp:inline>
        </w:drawing>
      </w:r>
    </w:p>
    <w:sectPr w:rsidR="00CE7FA9" w:rsidSect="00CE7FA9">
      <w:headerReference w:type="even" r:id="rId9"/>
      <w:headerReference w:type="default" r:id="rId10"/>
      <w:footerReference w:type="default" r:id="rId11"/>
      <w:headerReference w:type="first" r:id="rId12"/>
      <w:pgSz w:w="11906" w:h="16838"/>
      <w:pgMar w:top="1417" w:right="1417" w:bottom="1417" w:left="141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E06" w:rsidRDefault="004A2E06" w:rsidP="00301D16">
      <w:r>
        <w:separator/>
      </w:r>
    </w:p>
  </w:endnote>
  <w:endnote w:type="continuationSeparator" w:id="1">
    <w:p w:rsidR="004A2E06" w:rsidRDefault="004A2E06" w:rsidP="00301D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F3" w:rsidRDefault="00840EF3" w:rsidP="00840EF3">
    <w:pPr>
      <w:pStyle w:val="Pieddepage"/>
      <w:jc w:val="center"/>
    </w:pPr>
    <w:r>
      <w:t>"Celui qui se bat peut perdre. Celui qui ne se bat pas a déjà tout perdu."</w:t>
    </w:r>
  </w:p>
  <w:p w:rsidR="00301D16" w:rsidRDefault="00301D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E06" w:rsidRDefault="004A2E06" w:rsidP="00301D16">
      <w:r>
        <w:separator/>
      </w:r>
    </w:p>
  </w:footnote>
  <w:footnote w:type="continuationSeparator" w:id="1">
    <w:p w:rsidR="004A2E06" w:rsidRDefault="004A2E06" w:rsidP="00301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16" w:rsidRDefault="00D73034">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1902" o:spid="_x0000_s2050" type="#_x0000_t75" style="position:absolute;margin-left:0;margin-top:0;width:451.75pt;height:301.1pt;z-index:-251657216;mso-position-horizontal:center;mso-position-horizontal-relative:margin;mso-position-vertical:center;mso-position-vertical-relative:margin" o:allowincell="f">
          <v:imagedata r:id="rId1" o:title="logo-sup-spp-pat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16" w:rsidRDefault="00D73034">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1903" o:spid="_x0000_s2051" type="#_x0000_t75" style="position:absolute;margin-left:0;margin-top:0;width:451.75pt;height:301.1pt;z-index:-251656192;mso-position-horizontal:center;mso-position-horizontal-relative:margin;mso-position-vertical:center;mso-position-vertical-relative:margin" o:allowincell="f">
          <v:imagedata r:id="rId1" o:title="logo-sup-spp-pat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16" w:rsidRDefault="00D73034">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1901" o:spid="_x0000_s2049" type="#_x0000_t75" style="position:absolute;margin-left:0;margin-top:0;width:451.75pt;height:301.1pt;z-index:-251658240;mso-position-horizontal:center;mso-position-horizontal-relative:margin;mso-position-vertical:center;mso-position-vertical-relative:margin" o:allowincell="f">
          <v:imagedata r:id="rId1" o:title="logo-sup-spp-pats"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4C5637"/>
    <w:rsid w:val="0004566A"/>
    <w:rsid w:val="000913CF"/>
    <w:rsid w:val="000C1748"/>
    <w:rsid w:val="00177EA9"/>
    <w:rsid w:val="00301D16"/>
    <w:rsid w:val="00303B33"/>
    <w:rsid w:val="00341E5B"/>
    <w:rsid w:val="00361A2C"/>
    <w:rsid w:val="0045436D"/>
    <w:rsid w:val="004A2E06"/>
    <w:rsid w:val="004C5637"/>
    <w:rsid w:val="00557E21"/>
    <w:rsid w:val="00791997"/>
    <w:rsid w:val="007F2F19"/>
    <w:rsid w:val="00840EF3"/>
    <w:rsid w:val="0087567B"/>
    <w:rsid w:val="0089064F"/>
    <w:rsid w:val="00924908"/>
    <w:rsid w:val="009C4D87"/>
    <w:rsid w:val="009E0312"/>
    <w:rsid w:val="00A463A2"/>
    <w:rsid w:val="00A60156"/>
    <w:rsid w:val="00B14BC6"/>
    <w:rsid w:val="00C373CB"/>
    <w:rsid w:val="00CE7FA9"/>
    <w:rsid w:val="00D73034"/>
    <w:rsid w:val="00E31B0D"/>
    <w:rsid w:val="00F47858"/>
    <w:rsid w:val="00FA6D9C"/>
    <w:rsid w:val="00FC4C07"/>
    <w:rsid w:val="00FD0E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3C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3CF"/>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0913CF"/>
    <w:rPr>
      <w:rFonts w:ascii="Tahoma" w:hAnsi="Tahoma" w:cs="Tahoma"/>
      <w:sz w:val="16"/>
      <w:szCs w:val="16"/>
    </w:rPr>
  </w:style>
  <w:style w:type="character" w:styleId="Lienhypertexte">
    <w:name w:val="Hyperlink"/>
    <w:basedOn w:val="Policepardfaut"/>
    <w:uiPriority w:val="99"/>
    <w:semiHidden/>
    <w:unhideWhenUsed/>
    <w:rsid w:val="000913CF"/>
    <w:rPr>
      <w:strike w:val="0"/>
      <w:dstrike w:val="0"/>
      <w:color w:val="444444"/>
      <w:u w:val="none"/>
      <w:effect w:val="none"/>
    </w:rPr>
  </w:style>
  <w:style w:type="paragraph" w:styleId="En-tte">
    <w:name w:val="header"/>
    <w:basedOn w:val="Normal"/>
    <w:link w:val="En-tteCar"/>
    <w:uiPriority w:val="99"/>
    <w:unhideWhenUsed/>
    <w:rsid w:val="00301D16"/>
    <w:pPr>
      <w:tabs>
        <w:tab w:val="center" w:pos="4536"/>
        <w:tab w:val="right" w:pos="9072"/>
      </w:tabs>
    </w:pPr>
  </w:style>
  <w:style w:type="character" w:customStyle="1" w:styleId="En-tteCar">
    <w:name w:val="En-tête Car"/>
    <w:basedOn w:val="Policepardfaut"/>
    <w:link w:val="En-tte"/>
    <w:uiPriority w:val="99"/>
    <w:rsid w:val="00301D1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01D16"/>
    <w:pPr>
      <w:tabs>
        <w:tab w:val="center" w:pos="4536"/>
        <w:tab w:val="right" w:pos="9072"/>
      </w:tabs>
    </w:pPr>
  </w:style>
  <w:style w:type="character" w:customStyle="1" w:styleId="PieddepageCar">
    <w:name w:val="Pied de page Car"/>
    <w:basedOn w:val="Policepardfaut"/>
    <w:link w:val="Pieddepage"/>
    <w:uiPriority w:val="99"/>
    <w:rsid w:val="00301D16"/>
    <w:rPr>
      <w:rFonts w:ascii="Times New Roman" w:eastAsia="Times New Roman" w:hAnsi="Times New Roman" w:cs="Times New Roman"/>
      <w:sz w:val="24"/>
      <w:szCs w:val="24"/>
      <w:lang w:eastAsia="fr-FR"/>
    </w:rPr>
  </w:style>
  <w:style w:type="character" w:styleId="lev">
    <w:name w:val="Strong"/>
    <w:uiPriority w:val="22"/>
    <w:qFormat/>
    <w:rsid w:val="00557E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3C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13CF"/>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0913CF"/>
    <w:rPr>
      <w:rFonts w:ascii="Tahoma" w:hAnsi="Tahoma" w:cs="Tahoma"/>
      <w:sz w:val="16"/>
      <w:szCs w:val="16"/>
    </w:rPr>
  </w:style>
  <w:style w:type="character" w:styleId="Lienhypertexte">
    <w:name w:val="Hyperlink"/>
    <w:basedOn w:val="Policepardfaut"/>
    <w:uiPriority w:val="99"/>
    <w:semiHidden/>
    <w:unhideWhenUsed/>
    <w:rsid w:val="000913CF"/>
    <w:rPr>
      <w:strike w:val="0"/>
      <w:dstrike w:val="0"/>
      <w:color w:val="444444"/>
      <w:u w:val="none"/>
      <w:effect w:val="none"/>
    </w:rPr>
  </w:style>
  <w:style w:type="paragraph" w:styleId="En-tte">
    <w:name w:val="header"/>
    <w:basedOn w:val="Normal"/>
    <w:link w:val="En-tteCar"/>
    <w:uiPriority w:val="99"/>
    <w:unhideWhenUsed/>
    <w:rsid w:val="00301D16"/>
    <w:pPr>
      <w:tabs>
        <w:tab w:val="center" w:pos="4536"/>
        <w:tab w:val="right" w:pos="9072"/>
      </w:tabs>
    </w:pPr>
  </w:style>
  <w:style w:type="character" w:customStyle="1" w:styleId="En-tteCar">
    <w:name w:val="En-tête Car"/>
    <w:basedOn w:val="Policepardfaut"/>
    <w:link w:val="En-tte"/>
    <w:uiPriority w:val="99"/>
    <w:rsid w:val="00301D1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01D16"/>
    <w:pPr>
      <w:tabs>
        <w:tab w:val="center" w:pos="4536"/>
        <w:tab w:val="right" w:pos="9072"/>
      </w:tabs>
    </w:pPr>
  </w:style>
  <w:style w:type="character" w:customStyle="1" w:styleId="PieddepageCar">
    <w:name w:val="Pied de page Car"/>
    <w:basedOn w:val="Policepardfaut"/>
    <w:link w:val="Pieddepage"/>
    <w:uiPriority w:val="99"/>
    <w:rsid w:val="00301D16"/>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dsdis44@yahoo.f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757</Words>
  <Characters>4167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joebe</dc:creator>
  <cp:keywords/>
  <dc:description/>
  <cp:lastModifiedBy>vogne</cp:lastModifiedBy>
  <cp:revision>14</cp:revision>
  <cp:lastPrinted>2014-07-02T16:06:00Z</cp:lastPrinted>
  <dcterms:created xsi:type="dcterms:W3CDTF">2014-05-22T15:35:00Z</dcterms:created>
  <dcterms:modified xsi:type="dcterms:W3CDTF">2014-07-02T16:35:00Z</dcterms:modified>
</cp:coreProperties>
</file>